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96" w:rsidRDefault="00482896" w:rsidP="00482896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Ежегодный отчет о деятельности учреждения</w:t>
      </w:r>
    </w:p>
    <w:p w:rsidR="00482896" w:rsidRDefault="00482896" w:rsidP="00482896">
      <w:pPr>
        <w:pStyle w:val="Default"/>
        <w:jc w:val="center"/>
        <w:rPr>
          <w:b/>
          <w:color w:val="auto"/>
          <w:sz w:val="16"/>
          <w:szCs w:val="16"/>
        </w:rPr>
      </w:pPr>
      <w:r>
        <w:rPr>
          <w:b/>
          <w:color w:val="auto"/>
          <w:sz w:val="32"/>
          <w:szCs w:val="32"/>
        </w:rPr>
        <w:t>за 2021 год.</w:t>
      </w:r>
    </w:p>
    <w:p w:rsidR="00482896" w:rsidRDefault="00482896" w:rsidP="00482896">
      <w:pPr>
        <w:pStyle w:val="Default"/>
        <w:jc w:val="center"/>
        <w:rPr>
          <w:b/>
          <w:color w:val="auto"/>
          <w:sz w:val="16"/>
          <w:szCs w:val="16"/>
        </w:rPr>
      </w:pPr>
    </w:p>
    <w:p w:rsidR="00482896" w:rsidRDefault="00482896" w:rsidP="00482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482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Работа отделения социальной реабилитации (приют) в 2021 году была направлена на решение следующих задач:</w:t>
      </w:r>
    </w:p>
    <w:p w:rsidR="00482896" w:rsidRDefault="00482896" w:rsidP="00482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4828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повышать качество социальных услуг посредством внедрения в деятельность стационарного отделения современных программ и технологий профилактики социально-негативных явлений среди несовершеннолетних;</w:t>
      </w:r>
    </w:p>
    <w:p w:rsidR="00482896" w:rsidRDefault="00482896" w:rsidP="0048289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повышать качество социальных услуг </w:t>
      </w:r>
      <w:r>
        <w:rPr>
          <w:rFonts w:ascii="Times New Roman" w:hAnsi="Times New Roman"/>
          <w:bCs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совершенствования</w:t>
      </w:r>
      <w:r>
        <w:rPr>
          <w:rFonts w:ascii="Times New Roman" w:hAnsi="Times New Roman"/>
          <w:sz w:val="28"/>
          <w:szCs w:val="28"/>
        </w:rPr>
        <w:t xml:space="preserve"> педагогического </w:t>
      </w:r>
      <w:r>
        <w:rPr>
          <w:rFonts w:ascii="Times New Roman" w:hAnsi="Times New Roman"/>
          <w:bCs/>
          <w:sz w:val="28"/>
          <w:szCs w:val="28"/>
        </w:rPr>
        <w:t>мастерства</w:t>
      </w:r>
      <w:r>
        <w:rPr>
          <w:rFonts w:ascii="Times New Roman" w:hAnsi="Times New Roman"/>
          <w:sz w:val="28"/>
          <w:szCs w:val="28"/>
        </w:rPr>
        <w:t xml:space="preserve"> через различные формы и способы;</w:t>
      </w:r>
    </w:p>
    <w:p w:rsidR="00482896" w:rsidRDefault="00482896" w:rsidP="0048289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работу по формированию правовой грамотности несовершеннолетних с учетом дифференцированного подхода, возрастных и индивидуальных особенностей;</w:t>
      </w:r>
    </w:p>
    <w:p w:rsidR="00482896" w:rsidRDefault="00482896" w:rsidP="0048289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совершенствовать работу по профилактике жестокости и агрессивности в подростковой среде, формировать ненасильственное отношение к другим людям; </w:t>
      </w:r>
    </w:p>
    <w:p w:rsidR="00482896" w:rsidRDefault="00482896" w:rsidP="00482896">
      <w:pPr>
        <w:pStyle w:val="a5"/>
        <w:numPr>
          <w:ilvl w:val="0"/>
          <w:numId w:val="2"/>
        </w:numPr>
        <w:tabs>
          <w:tab w:val="left" w:pos="1234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работу по созданию условий для психического, личностного развития каждого ребенка через индивидуализацию предметно-пространственной среды  в реабилитационном пространстве;</w:t>
      </w:r>
    </w:p>
    <w:p w:rsidR="00482896" w:rsidRDefault="00482896" w:rsidP="00482896">
      <w:pPr>
        <w:pStyle w:val="a5"/>
        <w:numPr>
          <w:ilvl w:val="0"/>
          <w:numId w:val="1"/>
        </w:numPr>
        <w:tabs>
          <w:tab w:val="left" w:pos="12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формировать</w:t>
      </w:r>
      <w:r>
        <w:rPr>
          <w:rFonts w:ascii="Times New Roman" w:hAnsi="Times New Roman"/>
          <w:sz w:val="28"/>
          <w:szCs w:val="28"/>
        </w:rPr>
        <w:t xml:space="preserve"> гражданско-</w:t>
      </w:r>
      <w:r>
        <w:rPr>
          <w:rFonts w:ascii="Times New Roman" w:hAnsi="Times New Roman"/>
          <w:bCs/>
          <w:sz w:val="28"/>
          <w:szCs w:val="28"/>
        </w:rPr>
        <w:t>патриотические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чувства</w:t>
      </w:r>
      <w:r>
        <w:rPr>
          <w:rFonts w:ascii="Times New Roman" w:hAnsi="Times New Roman"/>
          <w:sz w:val="28"/>
          <w:szCs w:val="28"/>
        </w:rPr>
        <w:t xml:space="preserve"> у несовершеннолетних через ознакомление с историческим и </w:t>
      </w:r>
      <w:r>
        <w:rPr>
          <w:rFonts w:ascii="Times New Roman" w:hAnsi="Times New Roman"/>
          <w:bCs/>
          <w:sz w:val="28"/>
          <w:szCs w:val="28"/>
        </w:rPr>
        <w:t>героическим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прошлым</w:t>
      </w:r>
      <w:r>
        <w:rPr>
          <w:rFonts w:ascii="Times New Roman" w:hAnsi="Times New Roman"/>
          <w:sz w:val="28"/>
          <w:szCs w:val="28"/>
        </w:rPr>
        <w:t xml:space="preserve"> нашей Родины</w:t>
      </w:r>
    </w:p>
    <w:p w:rsidR="00482896" w:rsidRDefault="00482896" w:rsidP="00482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задач в 2021 году педагоги работали над реализацией следующих программ дополнительного образования несовершеннолетних:</w:t>
      </w:r>
    </w:p>
    <w:p w:rsidR="00482896" w:rsidRDefault="00482896" w:rsidP="00482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482896">
      <w:pPr>
        <w:numPr>
          <w:ilvl w:val="0"/>
          <w:numId w:val="3"/>
        </w:numPr>
        <w:snapToGrid w:val="0"/>
        <w:spacing w:after="0"/>
        <w:ind w:right="1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«Страна мастеров» - художественно-эстетическая направленность</w:t>
      </w:r>
    </w:p>
    <w:p w:rsidR="00482896" w:rsidRDefault="00482896" w:rsidP="00482896">
      <w:pPr>
        <w:snapToGrid w:val="0"/>
        <w:spacing w:after="0"/>
        <w:ind w:left="720" w:right="1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(воспитатель Кравцова Н.Н);</w:t>
      </w:r>
    </w:p>
    <w:p w:rsidR="00482896" w:rsidRDefault="00482896" w:rsidP="00482896">
      <w:pPr>
        <w:pStyle w:val="a3"/>
        <w:numPr>
          <w:ilvl w:val="0"/>
          <w:numId w:val="4"/>
        </w:numPr>
        <w:snapToGrid w:val="0"/>
        <w:spacing w:line="276" w:lineRule="auto"/>
        <w:ind w:right="168"/>
        <w:rPr>
          <w:szCs w:val="28"/>
        </w:rPr>
      </w:pPr>
      <w:r>
        <w:rPr>
          <w:szCs w:val="28"/>
        </w:rPr>
        <w:t>«Юный книголюб» - художественно-эстетическая направленность</w:t>
      </w:r>
    </w:p>
    <w:p w:rsidR="00482896" w:rsidRDefault="00482896" w:rsidP="00482896">
      <w:pPr>
        <w:pStyle w:val="a3"/>
        <w:snapToGrid w:val="0"/>
        <w:spacing w:line="276" w:lineRule="auto"/>
        <w:ind w:left="720" w:right="168"/>
        <w:jc w:val="center"/>
        <w:rPr>
          <w:szCs w:val="28"/>
        </w:rPr>
      </w:pPr>
      <w:r>
        <w:rPr>
          <w:szCs w:val="28"/>
        </w:rPr>
        <w:t>(воспитатель Синельникова М.В.);</w:t>
      </w:r>
    </w:p>
    <w:p w:rsidR="00482896" w:rsidRDefault="00482896" w:rsidP="00482896">
      <w:pPr>
        <w:numPr>
          <w:ilvl w:val="0"/>
          <w:numId w:val="4"/>
        </w:numPr>
        <w:snapToGrid w:val="0"/>
        <w:spacing w:after="0"/>
        <w:ind w:right="1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«Проворные пальчики» - коррекционно-развивиющая направленность</w:t>
      </w:r>
    </w:p>
    <w:p w:rsidR="00482896" w:rsidRDefault="00482896" w:rsidP="00482896">
      <w:pPr>
        <w:snapToGrid w:val="0"/>
        <w:spacing w:after="0"/>
        <w:ind w:left="720" w:right="1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(воспитатель </w:t>
      </w:r>
      <w:proofErr w:type="spellStart"/>
      <w:r>
        <w:rPr>
          <w:rFonts w:ascii="Times New Roman" w:hAnsi="Times New Roman"/>
          <w:sz w:val="28"/>
          <w:szCs w:val="28"/>
        </w:rPr>
        <w:t>Алейникова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В.А.);</w:t>
      </w:r>
    </w:p>
    <w:p w:rsidR="00482896" w:rsidRDefault="00482896" w:rsidP="00482896">
      <w:pPr>
        <w:numPr>
          <w:ilvl w:val="0"/>
          <w:numId w:val="3"/>
        </w:numPr>
        <w:snapToGrid w:val="0"/>
        <w:spacing w:after="0"/>
        <w:ind w:right="1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«Правила на всю жизнь» - духовно-нравственная направленность</w:t>
      </w:r>
    </w:p>
    <w:p w:rsidR="00482896" w:rsidRDefault="00482896" w:rsidP="00482896">
      <w:pPr>
        <w:snapToGrid w:val="0"/>
        <w:spacing w:after="0"/>
        <w:ind w:left="720" w:right="1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(воспитатель Коробейникова Н.В.);</w:t>
      </w:r>
    </w:p>
    <w:p w:rsidR="00482896" w:rsidRDefault="00482896" w:rsidP="0048289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«Росток» - эколого-биологическая направленность</w:t>
      </w:r>
    </w:p>
    <w:p w:rsidR="00482896" w:rsidRDefault="00482896" w:rsidP="00482896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(воспитатель Соловьева Л.А.);</w:t>
      </w:r>
    </w:p>
    <w:p w:rsidR="00482896" w:rsidRDefault="00482896" w:rsidP="00482896">
      <w:pPr>
        <w:numPr>
          <w:ilvl w:val="0"/>
          <w:numId w:val="3"/>
        </w:numPr>
        <w:snapToGrid w:val="0"/>
        <w:spacing w:after="0"/>
        <w:ind w:right="1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««Выбери свой путь»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социально-педагогическая направленность</w:t>
      </w:r>
    </w:p>
    <w:p w:rsidR="00482896" w:rsidRDefault="00482896" w:rsidP="00482896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(воспитатель </w:t>
      </w:r>
      <w:proofErr w:type="spellStart"/>
      <w:r>
        <w:rPr>
          <w:rFonts w:ascii="Times New Roman" w:hAnsi="Times New Roman"/>
          <w:sz w:val="28"/>
          <w:szCs w:val="28"/>
        </w:rPr>
        <w:t>Круглякова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О.А.)</w:t>
      </w:r>
    </w:p>
    <w:p w:rsidR="00482896" w:rsidRDefault="00482896" w:rsidP="00482896">
      <w:pPr>
        <w:numPr>
          <w:ilvl w:val="0"/>
          <w:numId w:val="4"/>
        </w:numPr>
        <w:snapToGrid w:val="0"/>
        <w:spacing w:after="0"/>
        <w:ind w:right="1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«Гармония» - коррекционно-развивиющая направленность</w:t>
      </w:r>
    </w:p>
    <w:p w:rsidR="00482896" w:rsidRDefault="00482896" w:rsidP="0048289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(педагог - психолог Кривошеева И.В.)</w:t>
      </w:r>
    </w:p>
    <w:p w:rsidR="00482896" w:rsidRDefault="00482896" w:rsidP="0048289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2896" w:rsidRDefault="00482896" w:rsidP="004828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Педагог – психолог отделения социальной реабилитации Кривошеева И.В. организует в группе школьников работу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программе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Комплексный тренинг личностного развития».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направлена на устранение искажений в психическом развитии ребенка, перестройку неблагоприятно сложившихся образований, форм эмоционального реагирования и стереотипов поведения.</w:t>
      </w:r>
    </w:p>
    <w:p w:rsidR="00482896" w:rsidRDefault="00482896" w:rsidP="004828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педагог-психолог Кривошеева И.В. организовала работу по программе </w:t>
      </w:r>
      <w:r>
        <w:rPr>
          <w:rFonts w:ascii="Times New Roman" w:hAnsi="Times New Roman" w:cs="Times New Roman"/>
          <w:b/>
          <w:i/>
          <w:sz w:val="28"/>
          <w:szCs w:val="28"/>
        </w:rPr>
        <w:t>«Мир цветов и чувств»,</w:t>
      </w:r>
      <w:r>
        <w:rPr>
          <w:rFonts w:ascii="Times New Roman" w:hAnsi="Times New Roman" w:cs="Times New Roman"/>
          <w:sz w:val="28"/>
          <w:szCs w:val="28"/>
        </w:rPr>
        <w:t xml:space="preserve"> направленную на устранение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арттерапевтических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занятий психологического напряжения у детей и формирование способов эффективного взаимодействия.</w:t>
      </w:r>
    </w:p>
    <w:p w:rsidR="00482896" w:rsidRDefault="00482896" w:rsidP="004828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отделении социальной реабилитации несовершеннолетних в отчетный период применялись также и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специальные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направленные на формирование у детей и подростков представлений о ценности здоровья и ЗОЖ.</w:t>
      </w:r>
    </w:p>
    <w:p w:rsidR="00482896" w:rsidRDefault="00482896" w:rsidP="004828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Для профилактики 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борьбы с зависимостью детей и подростков от табака, алкоголя и наркотиков в реабилитационный процесс приюта включена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«Сталкер»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2896" w:rsidRDefault="00482896" w:rsidP="00482896">
      <w:pPr>
        <w:pStyle w:val="a5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Для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профилактики асоциальных явлений в детской среде воспитатель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Круглякова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О.А. </w:t>
      </w:r>
      <w:r>
        <w:rPr>
          <w:rFonts w:ascii="Times New Roman" w:hAnsi="Times New Roman"/>
          <w:sz w:val="28"/>
          <w:szCs w:val="28"/>
        </w:rPr>
        <w:t xml:space="preserve">дополнительно организует для детей школьного возраста занятия по программе </w:t>
      </w:r>
      <w:r>
        <w:rPr>
          <w:rFonts w:ascii="Times New Roman" w:hAnsi="Times New Roman"/>
          <w:b/>
          <w:i/>
          <w:sz w:val="28"/>
          <w:szCs w:val="28"/>
        </w:rPr>
        <w:t>«Выбери свой путь»,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педагог-психолог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Кривошеева И.В. проводит профилактические мероприятия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программе </w:t>
      </w:r>
      <w:r>
        <w:rPr>
          <w:rFonts w:ascii="Times New Roman" w:hAnsi="Times New Roman"/>
          <w:b/>
          <w:i/>
          <w:sz w:val="28"/>
          <w:szCs w:val="28"/>
        </w:rPr>
        <w:t>«Поговорим о недостатках».</w:t>
      </w:r>
    </w:p>
    <w:p w:rsidR="00482896" w:rsidRDefault="00482896" w:rsidP="004828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Целью обеих программ является желание помочь подросткам выработать правильное социальное поведение и научить их говорить «нет» вредным привычкам.</w:t>
      </w:r>
    </w:p>
    <w:p w:rsidR="00482896" w:rsidRDefault="00482896" w:rsidP="004828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896" w:rsidRDefault="00482896" w:rsidP="00482896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оциальный педагог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Нерода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И.А. продолжила работу по правовому просвещению несовершеннолетних по программе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«Дети и закон».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482896" w:rsidRDefault="00482896" w:rsidP="004828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896" w:rsidRDefault="00482896" w:rsidP="00482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Педагоги стационарного отделения внедряли в практику работы </w:t>
      </w:r>
      <w:r>
        <w:rPr>
          <w:rFonts w:ascii="Times New Roman" w:hAnsi="Times New Roman" w:cs="Times New Roman"/>
          <w:b/>
          <w:i/>
          <w:sz w:val="28"/>
          <w:szCs w:val="28"/>
        </w:rPr>
        <w:t>новые современные педагогические технологии и формы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2896" w:rsidRDefault="00482896" w:rsidP="00482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482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Коробейникова Н.В. использовала театрализованную деятельность для формирования у дошкольников нравственных представлений; </w:t>
      </w:r>
    </w:p>
    <w:p w:rsidR="00482896" w:rsidRDefault="00482896" w:rsidP="00482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Смирнова Г.Н. вела работу по духовно - нравственному развитию дошкольников посредством включения их в социально значимую деятельность;</w:t>
      </w:r>
    </w:p>
    <w:p w:rsidR="00482896" w:rsidRDefault="00482896" w:rsidP="00482896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</w:p>
    <w:p w:rsidR="00482896" w:rsidRDefault="00482896" w:rsidP="00482896">
      <w:pPr>
        <w:shd w:val="clear" w:color="auto" w:fill="FFFFFF"/>
        <w:spacing w:before="75" w:after="15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Соловьева Л.А. применяла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вест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– технологию для развития познавательной мотивации у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2896" w:rsidRDefault="00482896" w:rsidP="00482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Синельникова М.В. применяла в работе с дошкольниками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развития мыслительных и познавательных процессов; </w:t>
      </w:r>
    </w:p>
    <w:p w:rsidR="00482896" w:rsidRDefault="00482896" w:rsidP="0048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482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Кравцова Н.Н. при организации продуктивной деятельности вела работу по формированию у детей и подростков культуры ненасильственных, толерантных отношений;</w:t>
      </w:r>
    </w:p>
    <w:p w:rsidR="00482896" w:rsidRDefault="00482896" w:rsidP="0048289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482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Будник А.Ю. использовала в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изобразительной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нетрадиционные способы рисования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для развития творческих способностей, </w:t>
      </w:r>
      <w:r>
        <w:rPr>
          <w:rFonts w:ascii="Times New Roman" w:hAnsi="Times New Roman" w:cs="Times New Roman"/>
          <w:sz w:val="28"/>
          <w:szCs w:val="28"/>
        </w:rPr>
        <w:t xml:space="preserve">зрительного восприятия, памяти, образного мышления, мелкой моторики пальцев рук, способности к сенсорному анализу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у детей;</w:t>
      </w:r>
    </w:p>
    <w:p w:rsidR="00482896" w:rsidRDefault="00482896" w:rsidP="00482896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Кривошеева И.В. использовала в работе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мозартикотерапия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Мандала-терапия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для гармонизации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состояния несовершеннолетних, нормализации их поведения; </w:t>
      </w:r>
    </w:p>
    <w:p w:rsidR="00482896" w:rsidRDefault="00482896" w:rsidP="00482896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482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продолжила работу по внедрению программы по профилактике асоциального поведения «Выбери свой путь»;</w:t>
      </w:r>
    </w:p>
    <w:p w:rsidR="00482896" w:rsidRDefault="00482896" w:rsidP="00482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82896" w:rsidRDefault="00482896" w:rsidP="00482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2021 году воспитатели Соловьева Л.А., Будник А.Ю., Кравцова Н.Н., Коробейникова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Смирнова Г.Н., Синельникова М.В.,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приняли участие в дистанционных конкурсах, по итогам конкурса награждены дипломами.</w:t>
      </w:r>
    </w:p>
    <w:p w:rsidR="00482896" w:rsidRDefault="00482896" w:rsidP="00482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Воспитанники приюта под руководством педагогов также участвовали в дистанционных конкурсах, отмечены дипломами и грамотами.</w:t>
      </w:r>
    </w:p>
    <w:p w:rsidR="00482896" w:rsidRDefault="00482896" w:rsidP="004828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2896" w:rsidRDefault="00482896" w:rsidP="00482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2021 году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социальные услуги в стационарной форме получили 54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несовершеннолетних, что соответствует запланированным показателям.</w:t>
      </w:r>
    </w:p>
    <w:p w:rsidR="00482896" w:rsidRDefault="00482896" w:rsidP="00482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Методическая работа за истекший период была направлена на повышение уровня теоретических знаний и практических умений педагогов по вопросам социально-педагогической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дезадаптированным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несовершеннолетним в условиях приюта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2896" w:rsidRDefault="00482896" w:rsidP="00482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условиях сложившейся ситуации с распространением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2021 году были организованы консультации и семинары для педагогов приюта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темам «Предупреждение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напряжения у воспитанников приюта»,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Методика разучивания стихотворения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Половое воспитание детей и подростков», «Умственная отсталость. Что это?», «Давайте в жизни искать позитив»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82896" w:rsidRDefault="00482896" w:rsidP="00482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2021 году проведены открытые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мероприятия, мастер-классы 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темам:</w:t>
      </w:r>
    </w:p>
    <w:p w:rsidR="00482896" w:rsidRDefault="00482896" w:rsidP="00482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Мастер-класс для педагогов: рисование в стиле пуантилизм (Будник А.Ю., воспитатель);</w:t>
      </w:r>
    </w:p>
    <w:p w:rsidR="00482896" w:rsidRDefault="00482896" w:rsidP="00482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Ручной труд: мастер класс «Подарок для мамы» (Кравцова Н.Н., воспитатель);</w:t>
      </w:r>
    </w:p>
    <w:p w:rsidR="00482896" w:rsidRDefault="00482896" w:rsidP="00482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Весенний фольклорный праздник «Пасху радостно встречаем»</w:t>
      </w:r>
      <w:r>
        <w:rPr>
          <w:rFonts w:ascii="Times New Roman" w:hAnsi="Times New Roman" w:cs="Times New Roman"/>
          <w:sz w:val="28"/>
          <w:szCs w:val="28"/>
        </w:rPr>
        <w:t xml:space="preserve"> (Синельникова М.В., воспитатель);</w:t>
      </w:r>
    </w:p>
    <w:p w:rsidR="00482896" w:rsidRDefault="00482896" w:rsidP="00482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Роспись на морских камнях: мастер-класс для педагогов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воспитатель)</w:t>
      </w:r>
    </w:p>
    <w:p w:rsidR="00482896" w:rsidRDefault="00482896" w:rsidP="0048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482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2021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годовому плану не проведена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кция «Каждой маме по тюльпану», приуроченная к Международному женскому дню, </w:t>
      </w:r>
      <w:r>
        <w:rPr>
          <w:rFonts w:ascii="Times New Roman" w:hAnsi="Times New Roman" w:cs="Times New Roman"/>
          <w:sz w:val="28"/>
          <w:szCs w:val="28"/>
        </w:rPr>
        <w:t xml:space="preserve">в связи с болезнью воспитателя Смирновой Г.Н. </w:t>
      </w:r>
    </w:p>
    <w:p w:rsidR="00482896" w:rsidRDefault="00482896" w:rsidP="00482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квартале 2021 года не проведена экологическая акция «Я сам посажу цветок» также в связи с болезнью воспитателя Смирновой Г.Н. и акция «Свет Памяти», приуроченная ко Дню памяти и скорби, в связи с отпуском воспитателя Будник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мероприятие ко Дню </w:t>
      </w:r>
      <w:r>
        <w:rPr>
          <w:rFonts w:ascii="Times New Roman" w:hAnsi="Times New Roman" w:cs="Times New Roman"/>
          <w:bCs/>
          <w:sz w:val="28"/>
          <w:szCs w:val="28"/>
        </w:rPr>
        <w:t>защиты детей «Мечты детства» отменено (</w:t>
      </w:r>
      <w:r>
        <w:rPr>
          <w:rFonts w:ascii="Times New Roman" w:hAnsi="Times New Roman" w:cs="Times New Roman"/>
          <w:sz w:val="28"/>
          <w:szCs w:val="28"/>
        </w:rPr>
        <w:t xml:space="preserve">Коробейникова Н.В., воспитатель), но в преддверии праздника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 конкурс </w:t>
      </w:r>
      <w:r>
        <w:rPr>
          <w:rFonts w:ascii="Times New Roman" w:hAnsi="Times New Roman" w:cs="Times New Roman"/>
          <w:sz w:val="28"/>
          <w:szCs w:val="28"/>
        </w:rPr>
        <w:t>детских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рисунков «Этот мир мы дарим детям!» (социальный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И.А.).</w:t>
      </w:r>
    </w:p>
    <w:p w:rsidR="00482896" w:rsidRDefault="00482896" w:rsidP="00482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IV квартале не проведена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риродоохранная акция  «Столовая  для пернатых» в связи с увольнением воспитателя Смирновой Г.Н.</w:t>
      </w:r>
    </w:p>
    <w:p w:rsidR="00482896" w:rsidRDefault="00482896" w:rsidP="00482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482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Открытый показ реабилитационного мероприятия с дошкольниками по использованию развивающих игр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«Волшебный квадрат», перенесенный со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квартала на IV квартал, не проведен в течение 2021 года (Соловьева Л.А., воспитатель).</w:t>
      </w:r>
    </w:p>
    <w:p w:rsidR="00482896" w:rsidRDefault="00482896" w:rsidP="00482896">
      <w:pPr>
        <w:tabs>
          <w:tab w:val="left" w:pos="12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 соответствии с годовым планом работы проведены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мероприятия. По отдельному плану проведены мероприятия, посвященные </w:t>
      </w:r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800-летию со дня рождения Александра Невского:</w:t>
      </w:r>
    </w:p>
    <w:p w:rsidR="00482896" w:rsidRDefault="00482896" w:rsidP="00482896">
      <w:pPr>
        <w:pStyle w:val="a5"/>
        <w:numPr>
          <w:ilvl w:val="0"/>
          <w:numId w:val="3"/>
        </w:numPr>
        <w:tabs>
          <w:tab w:val="left" w:pos="18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Вечер-портрет «Александр Невский: жизнь, ставша</w:t>
      </w:r>
      <w:bookmarkStart w:id="0" w:name="_GoBack"/>
      <w:bookmarkEnd w:id="0"/>
      <w:r>
        <w:rPr>
          <w:rFonts w:ascii="Times New Roman" w:hAnsi="Times New Roman"/>
          <w:color w:val="444444"/>
          <w:sz w:val="28"/>
          <w:szCs w:val="28"/>
        </w:rPr>
        <w:t>я житием»</w:t>
      </w:r>
      <w:r>
        <w:rPr>
          <w:rFonts w:ascii="Times New Roman" w:hAnsi="Times New Roman"/>
          <w:sz w:val="28"/>
          <w:szCs w:val="28"/>
        </w:rPr>
        <w:t>,</w:t>
      </w:r>
    </w:p>
    <w:p w:rsidR="00482896" w:rsidRDefault="00482896" w:rsidP="00482896">
      <w:pPr>
        <w:pStyle w:val="a5"/>
        <w:numPr>
          <w:ilvl w:val="0"/>
          <w:numId w:val="3"/>
        </w:numPr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Просмотр </w:t>
      </w:r>
      <w:r>
        <w:rPr>
          <w:rFonts w:ascii="Times New Roman" w:hAnsi="Times New Roman"/>
          <w:sz w:val="28"/>
          <w:szCs w:val="28"/>
        </w:rPr>
        <w:t xml:space="preserve">исторического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кинофильма «Александр Невский»</w:t>
      </w:r>
    </w:p>
    <w:p w:rsidR="00482896" w:rsidRDefault="00482896" w:rsidP="00482896">
      <w:pPr>
        <w:pStyle w:val="a5"/>
        <w:spacing w:after="0" w:line="276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(Мосфильм, 1938 г., </w:t>
      </w:r>
      <w:proofErr w:type="spellStart"/>
      <w:r>
        <w:rPr>
          <w:rFonts w:ascii="Times New Roman" w:hAnsi="Times New Roman"/>
          <w:sz w:val="28"/>
          <w:szCs w:val="28"/>
        </w:rPr>
        <w:t>реж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Сергей Эйзенштейн),</w:t>
      </w:r>
      <w:proofErr w:type="gramEnd"/>
    </w:p>
    <w:p w:rsidR="00482896" w:rsidRDefault="00482896" w:rsidP="00482896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ajorEastAsia" w:hAnsi="Times New Roman"/>
          <w:color w:val="000000"/>
          <w:sz w:val="28"/>
          <w:szCs w:val="28"/>
        </w:rPr>
        <w:t>Исторический час «</w:t>
      </w:r>
      <w:r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Сражение на </w:t>
      </w:r>
      <w:proofErr w:type="spellStart"/>
      <w:r>
        <w:rPr>
          <w:rFonts w:ascii="Times New Roman" w:eastAsiaTheme="majorEastAsia" w:hAnsi="Times New Roman"/>
          <w:color w:val="000000" w:themeColor="text1"/>
          <w:sz w:val="28"/>
          <w:szCs w:val="28"/>
        </w:rPr>
        <w:t>Омовже</w:t>
      </w:r>
      <w:proofErr w:type="spellEnd"/>
      <w:r>
        <w:rPr>
          <w:rFonts w:ascii="Times New Roman" w:eastAsiaTheme="majorEastAsia" w:hAnsi="Times New Roman"/>
          <w:color w:val="000000" w:themeColor="text1"/>
          <w:sz w:val="28"/>
          <w:szCs w:val="28"/>
        </w:rPr>
        <w:t>» (1234 год),</w:t>
      </w:r>
    </w:p>
    <w:p w:rsidR="00482896" w:rsidRDefault="00482896" w:rsidP="00482896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Просветительский час «Орден Александра Невского – Орден воинской славы»,</w:t>
      </w:r>
    </w:p>
    <w:p w:rsidR="00482896" w:rsidRDefault="00482896" w:rsidP="00482896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Патриотический час «Победа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русичей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 в сражении на Чудском озере»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(5 апреля 1242 года),</w:t>
      </w:r>
    </w:p>
    <w:p w:rsidR="00482896" w:rsidRDefault="00482896" w:rsidP="00482896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Час памяти «Защитник земли русской» (30 мая 1221 года),</w:t>
      </w:r>
    </w:p>
    <w:p w:rsidR="00482896" w:rsidRDefault="00482896" w:rsidP="00482896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Слайд-шоу «Образ Александра Невского в произведениях живописи и скульптуры художников разных поколений»,</w:t>
      </w:r>
    </w:p>
    <w:p w:rsidR="00482896" w:rsidRDefault="00482896" w:rsidP="00482896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Патриотический вечер «Суровая история твоя»,</w:t>
      </w:r>
    </w:p>
    <w:p w:rsidR="00482896" w:rsidRDefault="00482896" w:rsidP="00482896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Виртуальная экскурсия «Александро-Невская лавра Санкт-Петербурга»,</w:t>
      </w:r>
    </w:p>
    <w:p w:rsidR="00482896" w:rsidRDefault="00482896" w:rsidP="00482896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Викторина «Историческое и культурное наследие»,</w:t>
      </w:r>
    </w:p>
    <w:p w:rsidR="00482896" w:rsidRDefault="00482896" w:rsidP="00482896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Конкурс рисунков «Защитники земли русской»,</w:t>
      </w:r>
    </w:p>
    <w:p w:rsidR="00482896" w:rsidRDefault="00482896" w:rsidP="00482896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Историческая игра-викторина «Светлое солнце Руси»,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82896" w:rsidRDefault="00482896" w:rsidP="00482896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Познавательно – игровая программа  «Он в битве Невской был непобедим…» (15 июля 1240 года).</w:t>
      </w:r>
    </w:p>
    <w:p w:rsidR="00482896" w:rsidRDefault="00482896" w:rsidP="00482896">
      <w:pPr>
        <w:pStyle w:val="a5"/>
        <w:tabs>
          <w:tab w:val="left" w:pos="18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82896" w:rsidRDefault="00482896" w:rsidP="00482896">
      <w:pPr>
        <w:tabs>
          <w:tab w:val="left" w:pos="1234"/>
        </w:tabs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период карантина воспитанники приюта принимали участие во всероссийских, областных, районных мероприятиях, проводимых в режиме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он-лайн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482896" w:rsidRDefault="00482896" w:rsidP="00482896">
      <w:pPr>
        <w:pStyle w:val="a5"/>
        <w:numPr>
          <w:ilvl w:val="0"/>
          <w:numId w:val="5"/>
        </w:numPr>
        <w:tabs>
          <w:tab w:val="left" w:pos="1234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 областной патриотической акции «Мы помним! Мы гордимся!»,</w:t>
      </w:r>
    </w:p>
    <w:p w:rsidR="00482896" w:rsidRDefault="00482896" w:rsidP="00482896">
      <w:pPr>
        <w:pStyle w:val="a5"/>
        <w:numPr>
          <w:ilvl w:val="0"/>
          <w:numId w:val="5"/>
        </w:numPr>
        <w:tabs>
          <w:tab w:val="left" w:pos="1234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 патриотической акции «Окна Победы»,</w:t>
      </w:r>
    </w:p>
    <w:p w:rsidR="00482896" w:rsidRDefault="00482896" w:rsidP="00482896">
      <w:pPr>
        <w:pStyle w:val="a5"/>
        <w:numPr>
          <w:ilvl w:val="0"/>
          <w:numId w:val="5"/>
        </w:numPr>
        <w:tabs>
          <w:tab w:val="left" w:pos="1234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во Всероссийской акции  «Согревая сердца»,</w:t>
      </w:r>
    </w:p>
    <w:p w:rsidR="00482896" w:rsidRDefault="00482896" w:rsidP="00482896">
      <w:pPr>
        <w:pStyle w:val="a5"/>
        <w:numPr>
          <w:ilvl w:val="0"/>
          <w:numId w:val="5"/>
        </w:numPr>
        <w:tabs>
          <w:tab w:val="left" w:pos="1234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во Всероссийской акции «Крылья ангела» в преддверии Дня матери,</w:t>
      </w:r>
    </w:p>
    <w:p w:rsidR="00482896" w:rsidRDefault="00482896" w:rsidP="00482896">
      <w:pPr>
        <w:pStyle w:val="a5"/>
        <w:numPr>
          <w:ilvl w:val="0"/>
          <w:numId w:val="5"/>
        </w:numPr>
        <w:tabs>
          <w:tab w:val="left" w:pos="1234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во всероссийской акции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BFBFB"/>
        </w:rPr>
        <w:t> </w:t>
      </w:r>
      <w:r>
        <w:rPr>
          <w:rFonts w:ascii="Times New Roman" w:hAnsi="Times New Roman"/>
          <w:sz w:val="28"/>
          <w:szCs w:val="28"/>
          <w:shd w:val="clear" w:color="auto" w:fill="FBFBFB"/>
        </w:rPr>
        <w:t>«</w:t>
      </w:r>
      <w:proofErr w:type="spellStart"/>
      <w:r>
        <w:rPr>
          <w:rFonts w:ascii="Times New Roman" w:hAnsi="Times New Roman"/>
          <w:sz w:val="28"/>
          <w:szCs w:val="28"/>
          <w:shd w:val="clear" w:color="auto" w:fill="FBFBFB"/>
        </w:rPr>
        <w:t>ОкнаРоссии</w:t>
      </w:r>
      <w:proofErr w:type="spellEnd"/>
      <w:r>
        <w:rPr>
          <w:rFonts w:ascii="Times New Roman" w:hAnsi="Times New Roman"/>
          <w:sz w:val="28"/>
          <w:szCs w:val="28"/>
          <w:shd w:val="clear" w:color="auto" w:fill="FBFBFB"/>
        </w:rPr>
        <w:t>», посвященной Дню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BFBFB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BFBFB"/>
        </w:rPr>
        <w:t>России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</w:p>
    <w:p w:rsidR="00482896" w:rsidRDefault="00482896" w:rsidP="00482896">
      <w:pPr>
        <w:pStyle w:val="a5"/>
        <w:numPr>
          <w:ilvl w:val="0"/>
          <w:numId w:val="5"/>
        </w:numPr>
        <w:tabs>
          <w:tab w:val="left" w:pos="1234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областном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онлайн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мероприятии «Космический Новый год», приуроченном к празднованию Нового 2022 года.</w:t>
      </w:r>
    </w:p>
    <w:p w:rsidR="00482896" w:rsidRDefault="00482896" w:rsidP="00482896">
      <w:pPr>
        <w:pStyle w:val="a5"/>
        <w:tabs>
          <w:tab w:val="left" w:pos="1234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482896" w:rsidRDefault="00482896" w:rsidP="00482896">
      <w:pPr>
        <w:pStyle w:val="a5"/>
        <w:tabs>
          <w:tab w:val="left" w:pos="1234"/>
        </w:tabs>
        <w:spacing w:line="276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Воспитанники и педагоги приюта участвовали в областном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онлайн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фестивале «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Цветик-семицветик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>», приуроченном ко Дню защиты детей.</w:t>
      </w:r>
    </w:p>
    <w:p w:rsidR="00482896" w:rsidRDefault="00482896" w:rsidP="00482896">
      <w:pPr>
        <w:pStyle w:val="a5"/>
        <w:tabs>
          <w:tab w:val="left" w:pos="1234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482896" w:rsidRDefault="00482896" w:rsidP="00482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 целях дальнейшего повышения качества работы по реабилитации несовершеннолетних в условиях приюта и с учетом сложившейся ситуации в обществе в 2022 году планируется работать над решением следующих задач:</w:t>
      </w:r>
    </w:p>
    <w:p w:rsidR="00482896" w:rsidRDefault="00482896" w:rsidP="00482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48289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качество реабилитации и социализации воспитанников посредством адаптации и внедрения в деятельность стационарного отделения инновационных технологий, форм и методов работы с несовершеннолетними, находящимися в трудной жизненной ситуации;</w:t>
      </w:r>
    </w:p>
    <w:p w:rsidR="00482896" w:rsidRDefault="00482896" w:rsidP="0048289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48289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осознанное отношение воспитанников отделения социальной реабилитации к ЗОЖ через организацию активного отдыха, проведение профилактических мероприятий и позитивное сотрудничество с родителями;</w:t>
      </w:r>
    </w:p>
    <w:p w:rsidR="00482896" w:rsidRDefault="00482896" w:rsidP="0048289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48289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повышать профессиональное мастерство путем самообразования, изучения передового социально-педагогического опыта, участия в дистанционных конкурсах и </w:t>
      </w:r>
      <w:proofErr w:type="spellStart"/>
      <w:r>
        <w:rPr>
          <w:rFonts w:ascii="Times New Roman" w:hAnsi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82896" w:rsidRDefault="00482896" w:rsidP="00482896">
      <w:pPr>
        <w:pStyle w:val="a5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482896" w:rsidRDefault="00482896" w:rsidP="0048289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активизировать работу по профилактике буллинга и агрессии в подростковой среде; совершенствовать работу по профилактике жестокости и агрессивности в подростковой среде, </w:t>
      </w:r>
    </w:p>
    <w:p w:rsidR="00482896" w:rsidRDefault="00482896" w:rsidP="00482896">
      <w:pPr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82896" w:rsidRDefault="00482896" w:rsidP="00482896">
      <w:pPr>
        <w:pStyle w:val="a5"/>
        <w:numPr>
          <w:ilvl w:val="0"/>
          <w:numId w:val="1"/>
        </w:numPr>
        <w:tabs>
          <w:tab w:val="left" w:pos="12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формировать</w:t>
      </w:r>
      <w:r>
        <w:rPr>
          <w:rFonts w:ascii="Times New Roman" w:hAnsi="Times New Roman"/>
          <w:sz w:val="28"/>
          <w:szCs w:val="28"/>
        </w:rPr>
        <w:t xml:space="preserve"> гражданско-</w:t>
      </w:r>
      <w:r>
        <w:rPr>
          <w:rFonts w:ascii="Times New Roman" w:hAnsi="Times New Roman"/>
          <w:bCs/>
          <w:sz w:val="28"/>
          <w:szCs w:val="28"/>
        </w:rPr>
        <w:t>патриотические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чувства</w:t>
      </w:r>
      <w:r>
        <w:rPr>
          <w:rFonts w:ascii="Times New Roman" w:hAnsi="Times New Roman"/>
          <w:sz w:val="28"/>
          <w:szCs w:val="28"/>
        </w:rPr>
        <w:t xml:space="preserve"> у несовершеннолетних через ознакомление с историческим и культурным наследием нашей Родины.</w:t>
      </w:r>
    </w:p>
    <w:p w:rsidR="00482896" w:rsidRDefault="00482896" w:rsidP="00482896">
      <w:pPr>
        <w:pStyle w:val="a5"/>
        <w:tabs>
          <w:tab w:val="left" w:pos="1234"/>
        </w:tabs>
        <w:spacing w:line="276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482896" w:rsidRDefault="00482896" w:rsidP="00482896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82896" w:rsidRDefault="00482896" w:rsidP="0048289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2896" w:rsidRDefault="00482896" w:rsidP="00482896">
      <w:pPr>
        <w:tabs>
          <w:tab w:val="left" w:pos="415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48289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478B"/>
    <w:multiLevelType w:val="hybridMultilevel"/>
    <w:tmpl w:val="54A6F5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14585"/>
    <w:multiLevelType w:val="hybridMultilevel"/>
    <w:tmpl w:val="27C40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5062F"/>
    <w:multiLevelType w:val="hybridMultilevel"/>
    <w:tmpl w:val="A87C4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493D25"/>
    <w:multiLevelType w:val="hybridMultilevel"/>
    <w:tmpl w:val="6E1CB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BC1CD2"/>
    <w:multiLevelType w:val="hybridMultilevel"/>
    <w:tmpl w:val="61427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82896"/>
    <w:rsid w:val="0048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289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828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482896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82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82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1549</Words>
  <Characters>8830</Characters>
  <Application>Microsoft Office Word</Application>
  <DocSecurity>0</DocSecurity>
  <Lines>73</Lines>
  <Paragraphs>20</Paragraphs>
  <ScaleCrop>false</ScaleCrop>
  <Company>GUROSRC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2022-04-11T06:30:00Z</dcterms:created>
  <dcterms:modified xsi:type="dcterms:W3CDTF">2022-04-11T06:31:00Z</dcterms:modified>
</cp:coreProperties>
</file>